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0F" w:rsidRPr="00B9790F" w:rsidRDefault="00B9790F" w:rsidP="00B9790F">
      <w:pPr>
        <w:jc w:val="center"/>
        <w:outlineLvl w:val="0"/>
        <w:rPr>
          <w:b/>
          <w:bCs/>
          <w:sz w:val="32"/>
          <w:szCs w:val="32"/>
        </w:rPr>
      </w:pPr>
      <w:r w:rsidRPr="00B9790F">
        <w:rPr>
          <w:b/>
          <w:bCs/>
          <w:sz w:val="32"/>
          <w:szCs w:val="32"/>
        </w:rPr>
        <w:t>Odd-even phonon transport effects in strained carbon atomic</w:t>
      </w:r>
      <w:r>
        <w:rPr>
          <w:b/>
          <w:bCs/>
          <w:sz w:val="32"/>
          <w:szCs w:val="32"/>
        </w:rPr>
        <w:t xml:space="preserve"> </w:t>
      </w:r>
      <w:r w:rsidRPr="00B9790F">
        <w:rPr>
          <w:b/>
          <w:bCs/>
          <w:sz w:val="32"/>
          <w:szCs w:val="32"/>
        </w:rPr>
        <w:t>chains bridging graphene nanoribbon electrodes</w:t>
      </w:r>
    </w:p>
    <w:p w:rsidR="000536B1" w:rsidRPr="0052054A" w:rsidRDefault="000536B1" w:rsidP="00B9790F">
      <w:pPr>
        <w:jc w:val="center"/>
        <w:outlineLvl w:val="0"/>
        <w:rPr>
          <w:b/>
          <w:bCs/>
          <w:sz w:val="32"/>
          <w:szCs w:val="32"/>
          <w:lang w:eastAsia="zh-TW"/>
        </w:rPr>
      </w:pP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B9790F" w:rsidP="000536B1">
      <w:pPr>
        <w:ind w:firstLine="340"/>
        <w:jc w:val="center"/>
        <w:rPr>
          <w:sz w:val="24"/>
          <w:szCs w:val="24"/>
        </w:rPr>
      </w:pPr>
      <w:r w:rsidRPr="00B9790F">
        <w:rPr>
          <w:sz w:val="24"/>
          <w:szCs w:val="24"/>
        </w:rPr>
        <w:t>Hu Sung Kim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</w:t>
      </w:r>
      <w:r w:rsidRPr="00B9790F">
        <w:rPr>
          <w:sz w:val="24"/>
          <w:szCs w:val="24"/>
        </w:rPr>
        <w:t xml:space="preserve"> Tae Hyung Kim,</w:t>
      </w:r>
      <w:r>
        <w:rPr>
          <w:sz w:val="24"/>
          <w:szCs w:val="24"/>
          <w:vertAlign w:val="superscript"/>
        </w:rPr>
        <w:t>1</w:t>
      </w:r>
      <w:r w:rsidRPr="00B9790F">
        <w:rPr>
          <w:sz w:val="24"/>
          <w:szCs w:val="24"/>
        </w:rPr>
        <w:t xml:space="preserve"> and Yong-Hoon Kim</w:t>
      </w:r>
      <w:r>
        <w:rPr>
          <w:sz w:val="24"/>
          <w:szCs w:val="24"/>
          <w:vertAlign w:val="superscript"/>
        </w:rPr>
        <w:t>1</w:t>
      </w:r>
      <w:r w:rsidRPr="00B9790F">
        <w:rPr>
          <w:sz w:val="24"/>
          <w:szCs w:val="24"/>
          <w:vertAlign w:val="superscript"/>
        </w:rPr>
        <w:t>,*</w:t>
      </w:r>
    </w:p>
    <w:p w:rsidR="00B9790F" w:rsidRPr="00B9790F" w:rsidRDefault="00B9790F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F1B02"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 w:rsidR="00CF1B02">
        <w:rPr>
          <w:i/>
          <w:iCs/>
          <w:sz w:val="24"/>
          <w:szCs w:val="24"/>
        </w:rPr>
        <w:t>Physics</w:t>
      </w:r>
      <w:r w:rsidRPr="00BF3A0D">
        <w:rPr>
          <w:i/>
          <w:iCs/>
          <w:sz w:val="24"/>
          <w:szCs w:val="24"/>
        </w:rPr>
        <w:t xml:space="preserve">, </w:t>
      </w:r>
      <w:r w:rsidR="00CF1B02">
        <w:rPr>
          <w:i/>
          <w:iCs/>
          <w:sz w:val="24"/>
          <w:szCs w:val="24"/>
        </w:rPr>
        <w:t>Korea Advanced Institute of Science and Technology</w:t>
      </w:r>
      <w:r w:rsidR="00C93A9D">
        <w:rPr>
          <w:i/>
          <w:iCs/>
          <w:sz w:val="24"/>
          <w:szCs w:val="24"/>
        </w:rPr>
        <w:t xml:space="preserve"> (KAIST)</w:t>
      </w:r>
      <w:r>
        <w:rPr>
          <w:i/>
          <w:iCs/>
          <w:sz w:val="24"/>
          <w:szCs w:val="24"/>
        </w:rPr>
        <w:t xml:space="preserve">, </w:t>
      </w:r>
      <w:r w:rsidR="00B9790F" w:rsidRPr="00B9790F">
        <w:rPr>
          <w:i/>
          <w:iCs/>
          <w:sz w:val="24"/>
          <w:szCs w:val="24"/>
        </w:rPr>
        <w:t xml:space="preserve">291 Daehak-ro, Yuseong-gu, Daejeon 34141, </w:t>
      </w:r>
      <w:r w:rsidR="00CF1B02">
        <w:rPr>
          <w:i/>
          <w:iCs/>
          <w:sz w:val="24"/>
          <w:szCs w:val="24"/>
        </w:rPr>
        <w:t>Korea</w:t>
      </w:r>
    </w:p>
    <w:p w:rsidR="00CF1B02" w:rsidRPr="00B9790F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>E</w:t>
      </w:r>
      <w:proofErr w:type="gramEnd"/>
      <w:r w:rsidRPr="00CF1B02">
        <w:rPr>
          <w:rFonts w:eastAsia="맑은 고딕" w:hint="eastAsia"/>
          <w:lang w:eastAsia="ko-KR"/>
        </w:rPr>
        <w:t xml:space="preserve">-mail: </w:t>
      </w:r>
      <w:r w:rsidRPr="008C2357">
        <w:rPr>
          <w:rFonts w:ascii="Times" w:hAnsi="Times" w:hint="eastAsia"/>
          <w:color w:val="0000FF"/>
          <w:u w:val="single"/>
        </w:rPr>
        <w:t>y.h.kim@kaist.ac.kr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B9790F" w:rsidRPr="00B9790F" w:rsidRDefault="00B9790F" w:rsidP="00B9790F">
      <w:pPr>
        <w:rPr>
          <w:sz w:val="24"/>
          <w:szCs w:val="24"/>
        </w:rPr>
      </w:pPr>
      <w:r w:rsidRPr="00B9790F">
        <w:rPr>
          <w:sz w:val="24"/>
          <w:szCs w:val="24"/>
        </w:rPr>
        <w:t>Based on first-principles approaches, we study the ballistic phonon transport characteristics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of finite monatomic carbon chains stretched between graphene nanoribbons, an sp</w:t>
      </w:r>
      <w:r w:rsidRPr="00B9790F">
        <w:rPr>
          <w:sz w:val="24"/>
          <w:szCs w:val="24"/>
          <w:vertAlign w:val="superscript"/>
        </w:rPr>
        <w:t>1</w:t>
      </w:r>
      <w:r w:rsidRPr="00B9790F">
        <w:rPr>
          <w:sz w:val="24"/>
          <w:szCs w:val="24"/>
        </w:rPr>
        <w:t>-sp</w:t>
      </w:r>
      <w:r w:rsidRPr="00B9790F">
        <w:rPr>
          <w:sz w:val="24"/>
          <w:szCs w:val="24"/>
          <w:vertAlign w:val="superscript"/>
        </w:rPr>
        <w:t>2</w:t>
      </w:r>
      <w:r w:rsidRPr="00B9790F">
        <w:rPr>
          <w:sz w:val="24"/>
          <w:szCs w:val="24"/>
        </w:rPr>
        <w:t xml:space="preserve"> hybrid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carbon nanostructure that has recently seen significant experimental advances in its synthesis.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We find that the lattice thermal conductance anomalously increases with tensile strain for the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even-numbered carbon chains that adopt the alternating bond-length polyyne configuration.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On the other hand, in the odd-numbered carbon chain cases, which assume the equal bondlength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cumulene configuration, phonon conductance decreases with increasing strain. We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show that the strong odd-even phonon transport effects originate from the characteristic longitudinal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acoustic phonon modes of carbon wires and their unique strain-induced redshifts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with respect to graphene nanoribbon phonon modes. The novel phonon transport properties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and their atomistic mechanisms revealed in this work will provide valuable guidelines in designing</w:t>
      </w:r>
      <w:r>
        <w:rPr>
          <w:sz w:val="24"/>
          <w:szCs w:val="24"/>
        </w:rPr>
        <w:t xml:space="preserve"> </w:t>
      </w:r>
      <w:r w:rsidRPr="00B9790F">
        <w:rPr>
          <w:sz w:val="24"/>
          <w:szCs w:val="24"/>
        </w:rPr>
        <w:t>hybrid carbon nanostructures for next-generation device applications such as nanobiosensors.</w:t>
      </w:r>
    </w:p>
    <w:p w:rsidR="000536B1" w:rsidRDefault="000536B1" w:rsidP="00B9790F">
      <w:pPr>
        <w:rPr>
          <w:sz w:val="24"/>
          <w:szCs w:val="24"/>
        </w:rPr>
      </w:pPr>
    </w:p>
    <w:p w:rsidR="00701806" w:rsidRDefault="00701806">
      <w:bookmarkStart w:id="0" w:name="_GoBack"/>
      <w:bookmarkEnd w:id="0"/>
    </w:p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CE" w:rsidRDefault="008524CE">
      <w:r>
        <w:separator/>
      </w:r>
    </w:p>
  </w:endnote>
  <w:endnote w:type="continuationSeparator" w:id="0">
    <w:p w:rsidR="008524CE" w:rsidRDefault="0085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CE" w:rsidRDefault="008524CE">
      <w:r>
        <w:separator/>
      </w:r>
    </w:p>
  </w:footnote>
  <w:footnote w:type="continuationSeparator" w:id="0">
    <w:p w:rsidR="008524CE" w:rsidRDefault="0085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323B8"/>
    <w:rsid w:val="00834E39"/>
    <w:rsid w:val="008524CE"/>
    <w:rsid w:val="0090048D"/>
    <w:rsid w:val="009730D8"/>
    <w:rsid w:val="009F2E77"/>
    <w:rsid w:val="00A04E8A"/>
    <w:rsid w:val="00B03727"/>
    <w:rsid w:val="00B571E0"/>
    <w:rsid w:val="00B9790F"/>
    <w:rsid w:val="00C004AC"/>
    <w:rsid w:val="00C16377"/>
    <w:rsid w:val="00C93A9D"/>
    <w:rsid w:val="00CE1C5B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Kim Hu Sung</cp:lastModifiedBy>
  <cp:revision>3</cp:revision>
  <cp:lastPrinted>2012-08-01T05:35:00Z</cp:lastPrinted>
  <dcterms:created xsi:type="dcterms:W3CDTF">2018-10-08T07:02:00Z</dcterms:created>
  <dcterms:modified xsi:type="dcterms:W3CDTF">2018-10-08T07:17:00Z</dcterms:modified>
  <cp:category/>
</cp:coreProperties>
</file>